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2049F" w14:textId="77777777" w:rsidR="00EE333D" w:rsidRPr="00046008" w:rsidRDefault="00EE333D" w:rsidP="00EE333D">
      <w:pPr>
        <w:rPr>
          <w:rFonts w:ascii="Arial" w:hAnsi="Arial" w:cs="Arial"/>
          <w:u w:val="single"/>
        </w:rPr>
      </w:pPr>
      <w:bookmarkStart w:id="0" w:name="_GoBack"/>
      <w:bookmarkEnd w:id="0"/>
      <w:r w:rsidRPr="00046008">
        <w:rPr>
          <w:rFonts w:ascii="Arial" w:hAnsi="Arial" w:cs="Arial"/>
          <w:u w:val="single"/>
        </w:rPr>
        <w:t xml:space="preserve">Multi-centre retrospective study of the long-term outcome following suspected </w:t>
      </w:r>
      <w:r w:rsidR="00E468CF">
        <w:rPr>
          <w:rFonts w:ascii="Arial" w:hAnsi="Arial" w:cs="Arial"/>
          <w:u w:val="single"/>
        </w:rPr>
        <w:t>traumatic elbow luxation in 37</w:t>
      </w:r>
      <w:r w:rsidRPr="00046008">
        <w:rPr>
          <w:rFonts w:ascii="Arial" w:hAnsi="Arial" w:cs="Arial"/>
          <w:u w:val="single"/>
        </w:rPr>
        <w:t xml:space="preserve"> cats </w:t>
      </w:r>
    </w:p>
    <w:p w14:paraId="3BA7F971" w14:textId="3F15FD87" w:rsidR="00EE333D" w:rsidRPr="00046008" w:rsidRDefault="00EE333D" w:rsidP="00EE333D">
      <w:pPr>
        <w:rPr>
          <w:rFonts w:ascii="Arial" w:hAnsi="Arial" w:cs="Arial"/>
        </w:rPr>
      </w:pPr>
      <w:r w:rsidRPr="00046008">
        <w:rPr>
          <w:rFonts w:ascii="Arial" w:hAnsi="Arial" w:cs="Arial"/>
        </w:rPr>
        <w:t>H.Williams</w:t>
      </w:r>
      <w:r w:rsidRPr="00046008">
        <w:rPr>
          <w:rFonts w:ascii="Arial" w:hAnsi="Arial" w:cs="Arial"/>
          <w:vertAlign w:val="superscript"/>
        </w:rPr>
        <w:t>1</w:t>
      </w:r>
      <w:r w:rsidR="00084051">
        <w:rPr>
          <w:rFonts w:ascii="Arial" w:hAnsi="Arial" w:cs="Arial"/>
        </w:rPr>
        <w:t>, I.Calvo</w:t>
      </w:r>
      <w:r w:rsidR="00084051">
        <w:rPr>
          <w:rFonts w:ascii="Arial" w:hAnsi="Arial" w:cs="Arial"/>
          <w:vertAlign w:val="superscript"/>
        </w:rPr>
        <w:t>1</w:t>
      </w:r>
      <w:r w:rsidRPr="00046008">
        <w:rPr>
          <w:rFonts w:ascii="Arial" w:hAnsi="Arial" w:cs="Arial"/>
        </w:rPr>
        <w:t xml:space="preserve">, </w:t>
      </w:r>
      <w:r w:rsidR="00084051">
        <w:rPr>
          <w:rFonts w:ascii="Arial" w:hAnsi="Arial" w:cs="Arial"/>
        </w:rPr>
        <w:t>A.</w:t>
      </w:r>
      <w:r w:rsidR="00084051" w:rsidRPr="003F43E1">
        <w:rPr>
          <w:rFonts w:ascii="Arial" w:hAnsi="Arial" w:cs="Arial"/>
          <w:color w:val="000000" w:themeColor="text1"/>
        </w:rPr>
        <w:t>Gaines</w:t>
      </w:r>
      <w:r w:rsidR="003F43E1" w:rsidRPr="003F43E1">
        <w:rPr>
          <w:rFonts w:ascii="Arial" w:hAnsi="Arial" w:cs="Arial"/>
          <w:color w:val="000000" w:themeColor="text1"/>
          <w:vertAlign w:val="superscript"/>
        </w:rPr>
        <w:t>2</w:t>
      </w:r>
      <w:r w:rsidR="00084051" w:rsidRPr="003F43E1">
        <w:rPr>
          <w:rFonts w:ascii="Arial" w:hAnsi="Arial" w:cs="Arial"/>
          <w:color w:val="000000" w:themeColor="text1"/>
        </w:rPr>
        <w:t>,</w:t>
      </w:r>
      <w:r w:rsidR="00084051">
        <w:rPr>
          <w:rFonts w:ascii="Arial" w:hAnsi="Arial" w:cs="Arial"/>
        </w:rPr>
        <w:t xml:space="preserve"> </w:t>
      </w:r>
      <w:r w:rsidR="009B15DF">
        <w:rPr>
          <w:rFonts w:ascii="Arial" w:hAnsi="Arial" w:cs="Arial"/>
        </w:rPr>
        <w:t>S</w:t>
      </w:r>
      <w:r w:rsidR="009B15DF" w:rsidRPr="00046008">
        <w:rPr>
          <w:rFonts w:ascii="Arial" w:hAnsi="Arial" w:cs="Arial"/>
        </w:rPr>
        <w:t>.</w:t>
      </w:r>
      <w:r w:rsidR="009B15DF" w:rsidRPr="003F43E1">
        <w:rPr>
          <w:rFonts w:ascii="Arial" w:hAnsi="Arial" w:cs="Arial"/>
          <w:color w:val="000000" w:themeColor="text1"/>
        </w:rPr>
        <w:t>Kalff</w:t>
      </w:r>
      <w:r w:rsidR="009B15DF">
        <w:rPr>
          <w:rFonts w:ascii="Arial" w:hAnsi="Arial" w:cs="Arial"/>
          <w:color w:val="000000" w:themeColor="text1"/>
          <w:vertAlign w:val="superscript"/>
        </w:rPr>
        <w:t>3</w:t>
      </w:r>
      <w:r w:rsidR="009B15DF" w:rsidRPr="003F43E1">
        <w:rPr>
          <w:rFonts w:ascii="Arial" w:hAnsi="Arial" w:cs="Arial"/>
          <w:color w:val="000000" w:themeColor="text1"/>
        </w:rPr>
        <w:t xml:space="preserve">, </w:t>
      </w:r>
      <w:r w:rsidR="00AA1D1F">
        <w:rPr>
          <w:rFonts w:ascii="Arial" w:hAnsi="Arial" w:cs="Arial"/>
        </w:rPr>
        <w:t>M. Farrell</w:t>
      </w:r>
      <w:r w:rsidR="009B15DF">
        <w:rPr>
          <w:rFonts w:ascii="Arial" w:hAnsi="Arial" w:cs="Arial"/>
          <w:vertAlign w:val="superscript"/>
        </w:rPr>
        <w:t>4</w:t>
      </w:r>
      <w:r w:rsidR="00AA1D1F">
        <w:rPr>
          <w:rFonts w:ascii="Arial" w:hAnsi="Arial" w:cs="Arial"/>
        </w:rPr>
        <w:t>, D.Sajik</w:t>
      </w:r>
      <w:r w:rsidR="00AA1D1F">
        <w:rPr>
          <w:rFonts w:ascii="Arial" w:hAnsi="Arial" w:cs="Arial"/>
          <w:vertAlign w:val="superscript"/>
        </w:rPr>
        <w:t xml:space="preserve">1 </w:t>
      </w:r>
      <w:r w:rsidR="00AA1D1F">
        <w:rPr>
          <w:rFonts w:ascii="Arial" w:hAnsi="Arial" w:cs="Arial"/>
        </w:rPr>
        <w:t>,</w:t>
      </w:r>
      <w:r w:rsidR="00220DD1">
        <w:rPr>
          <w:rFonts w:ascii="Arial" w:hAnsi="Arial" w:cs="Arial"/>
        </w:rPr>
        <w:t xml:space="preserve"> Kulendra N</w:t>
      </w:r>
      <w:r w:rsidR="00220DD1" w:rsidRPr="00220DD1">
        <w:rPr>
          <w:rFonts w:ascii="Arial" w:hAnsi="Arial" w:cs="Arial"/>
          <w:vertAlign w:val="superscript"/>
        </w:rPr>
        <w:t>1</w:t>
      </w:r>
      <w:r w:rsidR="00220DD1">
        <w:rPr>
          <w:rFonts w:ascii="Arial" w:hAnsi="Arial" w:cs="Arial"/>
        </w:rPr>
        <w:t>,</w:t>
      </w:r>
      <w:r w:rsidR="00AA1D1F">
        <w:rPr>
          <w:rFonts w:ascii="Arial" w:hAnsi="Arial" w:cs="Arial"/>
        </w:rPr>
        <w:t xml:space="preserve"> R. Meeson</w:t>
      </w:r>
      <w:r w:rsidR="00AA1D1F">
        <w:rPr>
          <w:rFonts w:ascii="Arial" w:hAnsi="Arial" w:cs="Arial"/>
          <w:vertAlign w:val="superscript"/>
        </w:rPr>
        <w:t xml:space="preserve">1 </w:t>
      </w:r>
      <w:r w:rsidR="00AA1D1F">
        <w:rPr>
          <w:rFonts w:ascii="Arial" w:hAnsi="Arial" w:cs="Arial"/>
        </w:rPr>
        <w:t>,</w:t>
      </w:r>
      <w:r w:rsidR="00AA1D1F">
        <w:rPr>
          <w:rFonts w:ascii="Arial" w:hAnsi="Arial" w:cs="Arial"/>
          <w:vertAlign w:val="superscript"/>
        </w:rPr>
        <w:t xml:space="preserve"> </w:t>
      </w:r>
      <w:r w:rsidRPr="00046008">
        <w:rPr>
          <w:rFonts w:ascii="Arial" w:hAnsi="Arial" w:cs="Arial"/>
        </w:rPr>
        <w:t>K.Parsons</w:t>
      </w:r>
      <w:r w:rsidR="003F43E1">
        <w:rPr>
          <w:rFonts w:ascii="Arial" w:hAnsi="Arial" w:cs="Arial"/>
          <w:vertAlign w:val="superscript"/>
        </w:rPr>
        <w:t>5</w:t>
      </w:r>
      <w:r w:rsidRPr="00046008">
        <w:rPr>
          <w:rFonts w:ascii="Arial" w:hAnsi="Arial" w:cs="Arial"/>
        </w:rPr>
        <w:t xml:space="preserve">, </w:t>
      </w:r>
      <w:r w:rsidRPr="00046008">
        <w:rPr>
          <w:rFonts w:ascii="Arial" w:hAnsi="Arial" w:cs="Arial"/>
          <w:b/>
        </w:rPr>
        <w:t>E.Kulendra</w:t>
      </w:r>
      <w:r w:rsidRPr="00046008">
        <w:rPr>
          <w:rFonts w:ascii="Arial" w:hAnsi="Arial" w:cs="Arial"/>
          <w:b/>
          <w:vertAlign w:val="superscript"/>
        </w:rPr>
        <w:t>1</w:t>
      </w:r>
      <w:r w:rsidRPr="00046008">
        <w:rPr>
          <w:rFonts w:ascii="Arial" w:hAnsi="Arial" w:cs="Arial"/>
        </w:rPr>
        <w:t xml:space="preserve">. </w:t>
      </w:r>
    </w:p>
    <w:p w14:paraId="361927F0" w14:textId="77777777" w:rsidR="00EE333D" w:rsidRDefault="00EE333D" w:rsidP="00EE333D">
      <w:pPr>
        <w:outlineLvl w:val="0"/>
        <w:rPr>
          <w:rFonts w:ascii="Arial" w:hAnsi="Arial" w:cs="Arial"/>
        </w:rPr>
      </w:pPr>
      <w:r w:rsidRPr="00046008">
        <w:rPr>
          <w:rFonts w:ascii="Arial" w:hAnsi="Arial" w:cs="Arial"/>
          <w:vertAlign w:val="superscript"/>
        </w:rPr>
        <w:t xml:space="preserve">1 </w:t>
      </w:r>
      <w:r w:rsidRPr="00046008">
        <w:rPr>
          <w:rFonts w:ascii="Arial" w:hAnsi="Arial" w:cs="Arial"/>
        </w:rPr>
        <w:t>Queen Mother Hospital for Animals, Royal Veterinary College, U.K</w:t>
      </w:r>
    </w:p>
    <w:p w14:paraId="7E1DEB64" w14:textId="77777777" w:rsidR="003F43E1" w:rsidRPr="003F43E1" w:rsidRDefault="003F43E1" w:rsidP="00EE333D">
      <w:pPr>
        <w:outlineLvl w:val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Animal Trust Not for Profit Veterinary Surgeons, U.K</w:t>
      </w:r>
    </w:p>
    <w:p w14:paraId="5CDC46EC" w14:textId="77777777" w:rsidR="00EE333D" w:rsidRPr="00046008" w:rsidRDefault="003F43E1" w:rsidP="00EE333D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="00EE333D" w:rsidRPr="00046008">
        <w:rPr>
          <w:rFonts w:ascii="Arial" w:hAnsi="Arial" w:cs="Arial"/>
          <w:vertAlign w:val="superscript"/>
        </w:rPr>
        <w:t xml:space="preserve"> </w:t>
      </w:r>
      <w:r w:rsidR="009B15DF">
        <w:rPr>
          <w:rFonts w:ascii="Arial" w:hAnsi="Arial" w:cs="Arial"/>
        </w:rPr>
        <w:t>Fitzpatrick Referrals, U.K</w:t>
      </w:r>
    </w:p>
    <w:p w14:paraId="0999C5A5" w14:textId="77777777" w:rsidR="003F43E1" w:rsidRPr="009B15DF" w:rsidRDefault="00AA1D1F" w:rsidP="00EE333D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="009B15DF">
        <w:rPr>
          <w:rFonts w:ascii="Arial" w:hAnsi="Arial" w:cs="Arial"/>
        </w:rPr>
        <w:t xml:space="preserve"> Davies Veterinary Specialists, U.K</w:t>
      </w:r>
    </w:p>
    <w:p w14:paraId="6B4012B8" w14:textId="77777777" w:rsidR="002B521E" w:rsidRPr="00046008" w:rsidRDefault="003F43E1" w:rsidP="00EE333D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084051">
        <w:rPr>
          <w:rFonts w:ascii="Arial" w:hAnsi="Arial" w:cs="Arial"/>
          <w:vertAlign w:val="superscript"/>
        </w:rPr>
        <w:t xml:space="preserve"> </w:t>
      </w:r>
      <w:r w:rsidR="00EE333D" w:rsidRPr="00046008">
        <w:rPr>
          <w:rFonts w:ascii="Arial" w:hAnsi="Arial" w:cs="Arial"/>
        </w:rPr>
        <w:t xml:space="preserve">Langford Veterinary Services, U.K </w:t>
      </w:r>
    </w:p>
    <w:p w14:paraId="141B1D80" w14:textId="77777777" w:rsidR="004F16C2" w:rsidRPr="00046008" w:rsidRDefault="004F16C2" w:rsidP="00EE333D">
      <w:pPr>
        <w:rPr>
          <w:rFonts w:ascii="Arial" w:hAnsi="Arial" w:cs="Arial"/>
        </w:rPr>
      </w:pPr>
    </w:p>
    <w:p w14:paraId="6F476654" w14:textId="75A9DB8D" w:rsidR="00EE333D" w:rsidRPr="00046008" w:rsidRDefault="00EE333D" w:rsidP="00EE333D">
      <w:pPr>
        <w:rPr>
          <w:rFonts w:ascii="Arial" w:hAnsi="Arial" w:cs="Arial"/>
        </w:rPr>
      </w:pPr>
      <w:r w:rsidRPr="00046008">
        <w:rPr>
          <w:rFonts w:ascii="Arial" w:hAnsi="Arial" w:cs="Arial"/>
        </w:rPr>
        <w:t xml:space="preserve">Background: Traumatic </w:t>
      </w:r>
      <w:r w:rsidR="001937B1">
        <w:rPr>
          <w:rFonts w:ascii="Arial" w:hAnsi="Arial" w:cs="Arial"/>
        </w:rPr>
        <w:t xml:space="preserve">feline elbow </w:t>
      </w:r>
      <w:proofErr w:type="spellStart"/>
      <w:r w:rsidR="001937B1">
        <w:rPr>
          <w:rFonts w:ascii="Arial" w:hAnsi="Arial" w:cs="Arial"/>
        </w:rPr>
        <w:t>luxation</w:t>
      </w:r>
      <w:r w:rsidR="00C10BD4">
        <w:rPr>
          <w:rFonts w:ascii="Arial" w:hAnsi="Arial" w:cs="Arial"/>
        </w:rPr>
        <w:t>s</w:t>
      </w:r>
      <w:proofErr w:type="spellEnd"/>
      <w:r w:rsidR="001937B1">
        <w:rPr>
          <w:rFonts w:ascii="Arial" w:hAnsi="Arial" w:cs="Arial"/>
        </w:rPr>
        <w:t xml:space="preserve"> </w:t>
      </w:r>
      <w:r w:rsidR="00C10BD4">
        <w:rPr>
          <w:rFonts w:ascii="Arial" w:hAnsi="Arial" w:cs="Arial"/>
        </w:rPr>
        <w:t>are</w:t>
      </w:r>
      <w:r w:rsidR="001937B1">
        <w:rPr>
          <w:rFonts w:ascii="Arial" w:hAnsi="Arial" w:cs="Arial"/>
        </w:rPr>
        <w:t xml:space="preserve"> rare</w:t>
      </w:r>
      <w:r w:rsidRPr="00046008">
        <w:rPr>
          <w:rFonts w:ascii="Arial" w:hAnsi="Arial" w:cs="Arial"/>
        </w:rPr>
        <w:t>, wi</w:t>
      </w:r>
      <w:r w:rsidR="004F16C2" w:rsidRPr="00046008">
        <w:rPr>
          <w:rFonts w:ascii="Arial" w:hAnsi="Arial" w:cs="Arial"/>
        </w:rPr>
        <w:t>th limited literature</w:t>
      </w:r>
      <w:r w:rsidRPr="00046008">
        <w:rPr>
          <w:rFonts w:ascii="Arial" w:hAnsi="Arial" w:cs="Arial"/>
        </w:rPr>
        <w:t xml:space="preserve"> regarding optimal treatment </w:t>
      </w:r>
      <w:r w:rsidR="00716A25">
        <w:rPr>
          <w:rFonts w:ascii="Arial" w:hAnsi="Arial" w:cs="Arial"/>
        </w:rPr>
        <w:t>and long-term function</w:t>
      </w:r>
      <w:r w:rsidRPr="00046008">
        <w:rPr>
          <w:rFonts w:ascii="Arial" w:hAnsi="Arial" w:cs="Arial"/>
        </w:rPr>
        <w:t>.</w:t>
      </w:r>
    </w:p>
    <w:p w14:paraId="212D9283" w14:textId="77777777" w:rsidR="00EE333D" w:rsidRPr="00046008" w:rsidRDefault="00EE333D" w:rsidP="00EE333D">
      <w:pPr>
        <w:rPr>
          <w:rFonts w:ascii="Arial" w:hAnsi="Arial" w:cs="Arial"/>
        </w:rPr>
      </w:pPr>
      <w:r w:rsidRPr="00046008">
        <w:rPr>
          <w:rFonts w:ascii="Arial" w:hAnsi="Arial" w:cs="Arial"/>
        </w:rPr>
        <w:t xml:space="preserve">Objective: To report a series of feline traumatic elbow </w:t>
      </w:r>
      <w:proofErr w:type="spellStart"/>
      <w:r w:rsidRPr="00046008">
        <w:rPr>
          <w:rFonts w:ascii="Arial" w:hAnsi="Arial" w:cs="Arial"/>
        </w:rPr>
        <w:t>luxations</w:t>
      </w:r>
      <w:proofErr w:type="spellEnd"/>
      <w:r w:rsidRPr="00046008">
        <w:rPr>
          <w:rFonts w:ascii="Arial" w:hAnsi="Arial" w:cs="Arial"/>
        </w:rPr>
        <w:t>, with description of the utilised reducti</w:t>
      </w:r>
      <w:r w:rsidR="00113FEC" w:rsidRPr="00046008">
        <w:rPr>
          <w:rFonts w:ascii="Arial" w:hAnsi="Arial" w:cs="Arial"/>
        </w:rPr>
        <w:t>on</w:t>
      </w:r>
      <w:r w:rsidRPr="00046008">
        <w:rPr>
          <w:rFonts w:ascii="Arial" w:hAnsi="Arial" w:cs="Arial"/>
        </w:rPr>
        <w:t xml:space="preserve"> techniques and clinical outcome. </w:t>
      </w:r>
    </w:p>
    <w:p w14:paraId="6C5A77F0" w14:textId="77777777" w:rsidR="00EE333D" w:rsidRPr="00046008" w:rsidRDefault="00EE333D" w:rsidP="00EE333D">
      <w:pPr>
        <w:rPr>
          <w:rFonts w:ascii="Arial" w:hAnsi="Arial" w:cs="Arial"/>
        </w:rPr>
      </w:pPr>
      <w:r w:rsidRPr="00046008">
        <w:rPr>
          <w:rFonts w:ascii="Arial" w:hAnsi="Arial" w:cs="Arial"/>
        </w:rPr>
        <w:t xml:space="preserve">Methods: Retrospective multi-centre </w:t>
      </w:r>
      <w:r w:rsidR="00EC5803" w:rsidRPr="00046008">
        <w:rPr>
          <w:rFonts w:ascii="Arial" w:hAnsi="Arial" w:cs="Arial"/>
        </w:rPr>
        <w:t xml:space="preserve">case record </w:t>
      </w:r>
      <w:r w:rsidRPr="00046008">
        <w:rPr>
          <w:rFonts w:ascii="Arial" w:hAnsi="Arial" w:cs="Arial"/>
        </w:rPr>
        <w:t xml:space="preserve">review of </w:t>
      </w:r>
      <w:r w:rsidR="00003306">
        <w:rPr>
          <w:rFonts w:ascii="Arial" w:hAnsi="Arial" w:cs="Arial"/>
        </w:rPr>
        <w:t>unilateral</w:t>
      </w:r>
      <w:r w:rsidRPr="00046008">
        <w:rPr>
          <w:rFonts w:ascii="Arial" w:hAnsi="Arial" w:cs="Arial"/>
        </w:rPr>
        <w:t xml:space="preserve"> elbow </w:t>
      </w:r>
      <w:proofErr w:type="spellStart"/>
      <w:r w:rsidRPr="00046008">
        <w:rPr>
          <w:rFonts w:ascii="Arial" w:hAnsi="Arial" w:cs="Arial"/>
        </w:rPr>
        <w:t>luxations</w:t>
      </w:r>
      <w:proofErr w:type="spellEnd"/>
      <w:r w:rsidRPr="00046008">
        <w:rPr>
          <w:rFonts w:ascii="Arial" w:hAnsi="Arial" w:cs="Arial"/>
        </w:rPr>
        <w:t xml:space="preserve"> (2005-2016) treated at six referral centres. Data recorded included </w:t>
      </w:r>
      <w:proofErr w:type="spellStart"/>
      <w:r w:rsidRPr="00046008">
        <w:rPr>
          <w:rFonts w:ascii="Arial" w:hAnsi="Arial" w:cs="Arial"/>
        </w:rPr>
        <w:t>signalment</w:t>
      </w:r>
      <w:proofErr w:type="spellEnd"/>
      <w:r w:rsidRPr="00046008">
        <w:rPr>
          <w:rFonts w:ascii="Arial" w:hAnsi="Arial" w:cs="Arial"/>
        </w:rPr>
        <w:t xml:space="preserve">, luxation aetiology, time to reduction, </w:t>
      </w:r>
      <w:r w:rsidR="004F692D">
        <w:rPr>
          <w:rFonts w:ascii="Arial" w:hAnsi="Arial" w:cs="Arial"/>
        </w:rPr>
        <w:t xml:space="preserve">primary </w:t>
      </w:r>
      <w:r w:rsidRPr="00046008">
        <w:rPr>
          <w:rFonts w:ascii="Arial" w:hAnsi="Arial" w:cs="Arial"/>
        </w:rPr>
        <w:t xml:space="preserve">reduction technique, surgical procedure and complications. </w:t>
      </w:r>
      <w:r w:rsidR="005D2BF3">
        <w:rPr>
          <w:rFonts w:ascii="Arial" w:hAnsi="Arial" w:cs="Arial"/>
        </w:rPr>
        <w:t xml:space="preserve">Cases were excluded if </w:t>
      </w:r>
      <w:r w:rsidR="004F692D">
        <w:rPr>
          <w:rFonts w:ascii="Arial" w:hAnsi="Arial" w:cs="Arial"/>
        </w:rPr>
        <w:t>reduction technique was unknown.</w:t>
      </w:r>
      <w:r w:rsidR="0053514B">
        <w:rPr>
          <w:rFonts w:ascii="Arial" w:hAnsi="Arial" w:cs="Arial"/>
        </w:rPr>
        <w:t xml:space="preserve"> </w:t>
      </w:r>
      <w:r w:rsidRPr="00046008">
        <w:rPr>
          <w:rFonts w:ascii="Arial" w:hAnsi="Arial" w:cs="Arial"/>
        </w:rPr>
        <w:t xml:space="preserve">Telephone </w:t>
      </w:r>
      <w:r w:rsidR="00EC5803" w:rsidRPr="00046008">
        <w:rPr>
          <w:rFonts w:ascii="Arial" w:hAnsi="Arial" w:cs="Arial"/>
        </w:rPr>
        <w:t xml:space="preserve">owner </w:t>
      </w:r>
      <w:r w:rsidRPr="00046008">
        <w:rPr>
          <w:rFonts w:ascii="Arial" w:hAnsi="Arial" w:cs="Arial"/>
        </w:rPr>
        <w:t>questionnaire follow up was completed using a modified Feline Musculoskeletal Pain Index (</w:t>
      </w:r>
      <w:proofErr w:type="spellStart"/>
      <w:r w:rsidRPr="00046008">
        <w:rPr>
          <w:rFonts w:ascii="Arial" w:hAnsi="Arial" w:cs="Arial"/>
        </w:rPr>
        <w:t>mFMPI</w:t>
      </w:r>
      <w:proofErr w:type="spellEnd"/>
      <w:r w:rsidRPr="00046008">
        <w:rPr>
          <w:rFonts w:ascii="Arial" w:hAnsi="Arial" w:cs="Arial"/>
        </w:rPr>
        <w:t xml:space="preserve">). </w:t>
      </w:r>
    </w:p>
    <w:p w14:paraId="65B835E9" w14:textId="77777777" w:rsidR="00EE333D" w:rsidRPr="00046008" w:rsidRDefault="00E468CF" w:rsidP="00EE333D">
      <w:pPr>
        <w:rPr>
          <w:rFonts w:ascii="Arial" w:hAnsi="Arial" w:cs="Arial"/>
        </w:rPr>
      </w:pPr>
      <w:r>
        <w:rPr>
          <w:rFonts w:ascii="Arial" w:hAnsi="Arial" w:cs="Arial"/>
        </w:rPr>
        <w:t>Results: Thirty-seven</w:t>
      </w:r>
      <w:r w:rsidR="00EE333D" w:rsidRPr="00046008">
        <w:rPr>
          <w:rFonts w:ascii="Arial" w:hAnsi="Arial" w:cs="Arial"/>
        </w:rPr>
        <w:t xml:space="preserve"> cats were included. Luxation was most commonly </w:t>
      </w:r>
      <w:r w:rsidR="006E6C74">
        <w:rPr>
          <w:rFonts w:ascii="Arial" w:hAnsi="Arial" w:cs="Arial"/>
        </w:rPr>
        <w:t>lateral (n=22). Eight cases had c</w:t>
      </w:r>
      <w:r w:rsidR="00EE333D" w:rsidRPr="00046008">
        <w:rPr>
          <w:rFonts w:ascii="Arial" w:hAnsi="Arial" w:cs="Arial"/>
        </w:rPr>
        <w:t>oncurrent orthopa</w:t>
      </w:r>
      <w:r w:rsidR="00B2357F" w:rsidRPr="00046008">
        <w:rPr>
          <w:rFonts w:ascii="Arial" w:hAnsi="Arial" w:cs="Arial"/>
        </w:rPr>
        <w:t>e</w:t>
      </w:r>
      <w:r w:rsidR="006E6C74">
        <w:rPr>
          <w:rFonts w:ascii="Arial" w:hAnsi="Arial" w:cs="Arial"/>
        </w:rPr>
        <w:t>dic injuries</w:t>
      </w:r>
      <w:r w:rsidR="00B2357F" w:rsidRPr="00046008">
        <w:rPr>
          <w:rFonts w:ascii="Arial" w:hAnsi="Arial" w:cs="Arial"/>
        </w:rPr>
        <w:t>.</w:t>
      </w:r>
      <w:r w:rsidR="00EE333D" w:rsidRPr="00046008">
        <w:rPr>
          <w:rFonts w:ascii="Arial" w:hAnsi="Arial" w:cs="Arial"/>
        </w:rPr>
        <w:t xml:space="preserve"> </w:t>
      </w:r>
      <w:r w:rsidR="006E6C74">
        <w:rPr>
          <w:rFonts w:ascii="Arial" w:hAnsi="Arial" w:cs="Arial"/>
        </w:rPr>
        <w:t xml:space="preserve">Time (hours) until initial closed reduction was &lt;24 </w:t>
      </w:r>
      <w:r w:rsidR="00C53B86">
        <w:rPr>
          <w:rFonts w:ascii="Arial" w:hAnsi="Arial" w:cs="Arial"/>
        </w:rPr>
        <w:t>(</w:t>
      </w:r>
      <w:r w:rsidR="00003306">
        <w:rPr>
          <w:rFonts w:ascii="Arial" w:hAnsi="Arial" w:cs="Arial"/>
        </w:rPr>
        <w:t>n=</w:t>
      </w:r>
      <w:r w:rsidR="00F22E80">
        <w:rPr>
          <w:rFonts w:ascii="Arial" w:hAnsi="Arial" w:cs="Arial"/>
        </w:rPr>
        <w:t>13</w:t>
      </w:r>
      <w:r w:rsidR="006E6C74">
        <w:rPr>
          <w:rFonts w:ascii="Arial" w:hAnsi="Arial" w:cs="Arial"/>
        </w:rPr>
        <w:t xml:space="preserve">), 24 </w:t>
      </w:r>
      <w:r w:rsidR="00C53B86">
        <w:rPr>
          <w:rFonts w:ascii="Arial" w:hAnsi="Arial" w:cs="Arial"/>
        </w:rPr>
        <w:t>(</w:t>
      </w:r>
      <w:r w:rsidR="00003306">
        <w:rPr>
          <w:rFonts w:ascii="Arial" w:hAnsi="Arial" w:cs="Arial"/>
        </w:rPr>
        <w:t>n=</w:t>
      </w:r>
      <w:r w:rsidR="00E7725F">
        <w:rPr>
          <w:rFonts w:ascii="Arial" w:hAnsi="Arial" w:cs="Arial"/>
        </w:rPr>
        <w:t>10</w:t>
      </w:r>
      <w:r w:rsidR="006E6C74">
        <w:rPr>
          <w:rFonts w:ascii="Arial" w:hAnsi="Arial" w:cs="Arial"/>
        </w:rPr>
        <w:t>), 4</w:t>
      </w:r>
      <w:r w:rsidR="00C53B86">
        <w:rPr>
          <w:rFonts w:ascii="Arial" w:hAnsi="Arial" w:cs="Arial"/>
        </w:rPr>
        <w:t>8 (</w:t>
      </w:r>
      <w:r w:rsidR="00E7725F">
        <w:rPr>
          <w:rFonts w:ascii="Arial" w:hAnsi="Arial" w:cs="Arial"/>
        </w:rPr>
        <w:t>n=</w:t>
      </w:r>
      <w:r w:rsidR="001F589C">
        <w:rPr>
          <w:rFonts w:ascii="Arial" w:hAnsi="Arial" w:cs="Arial"/>
        </w:rPr>
        <w:t xml:space="preserve">5), </w:t>
      </w:r>
      <w:r w:rsidR="006E6C74">
        <w:rPr>
          <w:rFonts w:ascii="Arial" w:hAnsi="Arial" w:cs="Arial"/>
        </w:rPr>
        <w:t>&gt;48 (</w:t>
      </w:r>
      <w:r w:rsidR="00003306">
        <w:rPr>
          <w:rFonts w:ascii="Arial" w:hAnsi="Arial" w:cs="Arial"/>
        </w:rPr>
        <w:t>n=</w:t>
      </w:r>
      <w:r w:rsidR="00E7725F">
        <w:rPr>
          <w:rFonts w:ascii="Arial" w:hAnsi="Arial" w:cs="Arial"/>
        </w:rPr>
        <w:t>3</w:t>
      </w:r>
      <w:r w:rsidR="006E6C74">
        <w:rPr>
          <w:rFonts w:ascii="Arial" w:hAnsi="Arial" w:cs="Arial"/>
        </w:rPr>
        <w:t>)</w:t>
      </w:r>
      <w:r w:rsidR="001F589C">
        <w:rPr>
          <w:rFonts w:ascii="Arial" w:hAnsi="Arial" w:cs="Arial"/>
        </w:rPr>
        <w:t xml:space="preserve"> or unrecorded (n=</w:t>
      </w:r>
      <w:r w:rsidR="00E7725F">
        <w:rPr>
          <w:rFonts w:ascii="Arial" w:hAnsi="Arial" w:cs="Arial"/>
        </w:rPr>
        <w:t>6</w:t>
      </w:r>
      <w:r w:rsidR="001F589C">
        <w:rPr>
          <w:rFonts w:ascii="Arial" w:hAnsi="Arial" w:cs="Arial"/>
        </w:rPr>
        <w:t>)</w:t>
      </w:r>
      <w:r w:rsidR="006E6C74">
        <w:rPr>
          <w:rFonts w:ascii="Arial" w:hAnsi="Arial" w:cs="Arial"/>
        </w:rPr>
        <w:t xml:space="preserve">. </w:t>
      </w:r>
      <w:r w:rsidR="00CE0D80">
        <w:rPr>
          <w:rFonts w:ascii="Arial" w:hAnsi="Arial" w:cs="Arial"/>
        </w:rPr>
        <w:t>Luxation was</w:t>
      </w:r>
      <w:r w:rsidR="00A33DF0">
        <w:rPr>
          <w:rFonts w:ascii="Arial" w:hAnsi="Arial" w:cs="Arial"/>
        </w:rPr>
        <w:t xml:space="preserve"> </w:t>
      </w:r>
      <w:r w:rsidR="00CE0D80">
        <w:rPr>
          <w:rFonts w:ascii="Arial" w:hAnsi="Arial" w:cs="Arial"/>
        </w:rPr>
        <w:t>treated</w:t>
      </w:r>
      <w:r w:rsidR="000509F2">
        <w:rPr>
          <w:rFonts w:ascii="Arial" w:hAnsi="Arial" w:cs="Arial"/>
        </w:rPr>
        <w:t xml:space="preserve"> by </w:t>
      </w:r>
      <w:r w:rsidR="00945CB3" w:rsidRPr="00046008">
        <w:rPr>
          <w:rFonts w:ascii="Arial" w:hAnsi="Arial" w:cs="Arial"/>
        </w:rPr>
        <w:t xml:space="preserve">closed reduction </w:t>
      </w:r>
      <w:r w:rsidR="00F40C8F">
        <w:rPr>
          <w:rFonts w:ascii="Arial" w:hAnsi="Arial" w:cs="Arial"/>
        </w:rPr>
        <w:t xml:space="preserve">alone </w:t>
      </w:r>
      <w:r w:rsidR="00C53B86">
        <w:rPr>
          <w:rFonts w:ascii="Arial" w:hAnsi="Arial" w:cs="Arial"/>
        </w:rPr>
        <w:t>(</w:t>
      </w:r>
      <w:r w:rsidR="00003306">
        <w:rPr>
          <w:rFonts w:ascii="Arial" w:hAnsi="Arial" w:cs="Arial"/>
        </w:rPr>
        <w:t>n=</w:t>
      </w:r>
      <w:r w:rsidR="002747A1">
        <w:rPr>
          <w:rFonts w:ascii="Arial" w:hAnsi="Arial" w:cs="Arial"/>
        </w:rPr>
        <w:t>8</w:t>
      </w:r>
      <w:r w:rsidR="00945CB3" w:rsidRPr="00046008">
        <w:rPr>
          <w:rFonts w:ascii="Arial" w:hAnsi="Arial" w:cs="Arial"/>
        </w:rPr>
        <w:t>) or s</w:t>
      </w:r>
      <w:r w:rsidR="004F16C2" w:rsidRPr="00046008">
        <w:rPr>
          <w:rFonts w:ascii="Arial" w:hAnsi="Arial" w:cs="Arial"/>
        </w:rPr>
        <w:t>urgical</w:t>
      </w:r>
      <w:r w:rsidR="005D2BF3">
        <w:rPr>
          <w:rFonts w:ascii="Arial" w:hAnsi="Arial" w:cs="Arial"/>
        </w:rPr>
        <w:t xml:space="preserve">ly </w:t>
      </w:r>
      <w:r w:rsidR="00C53B86">
        <w:rPr>
          <w:rFonts w:ascii="Arial" w:hAnsi="Arial" w:cs="Arial"/>
        </w:rPr>
        <w:t>(</w:t>
      </w:r>
      <w:r w:rsidR="00003306">
        <w:rPr>
          <w:rFonts w:ascii="Arial" w:hAnsi="Arial" w:cs="Arial"/>
        </w:rPr>
        <w:t>n=</w:t>
      </w:r>
      <w:r w:rsidR="005F6D50">
        <w:rPr>
          <w:rFonts w:ascii="Arial" w:hAnsi="Arial" w:cs="Arial"/>
        </w:rPr>
        <w:t>28</w:t>
      </w:r>
      <w:r w:rsidR="005D2BF3">
        <w:rPr>
          <w:rFonts w:ascii="Arial" w:hAnsi="Arial" w:cs="Arial"/>
        </w:rPr>
        <w:t xml:space="preserve">); </w:t>
      </w:r>
      <w:r w:rsidR="005F6D50">
        <w:rPr>
          <w:rFonts w:ascii="Arial" w:hAnsi="Arial" w:cs="Arial"/>
        </w:rPr>
        <w:t xml:space="preserve">14 cases underwent primary surgical reduction and </w:t>
      </w:r>
      <w:r w:rsidR="00B92DB4">
        <w:rPr>
          <w:rFonts w:ascii="Arial" w:hAnsi="Arial" w:cs="Arial"/>
        </w:rPr>
        <w:t>14</w:t>
      </w:r>
      <w:r w:rsidR="000509F2">
        <w:rPr>
          <w:rFonts w:ascii="Arial" w:hAnsi="Arial" w:cs="Arial"/>
        </w:rPr>
        <w:t xml:space="preserve"> </w:t>
      </w:r>
      <w:r w:rsidR="00A00DC7">
        <w:rPr>
          <w:rFonts w:ascii="Arial" w:hAnsi="Arial" w:cs="Arial"/>
        </w:rPr>
        <w:t>were</w:t>
      </w:r>
      <w:r w:rsidR="00EC5803" w:rsidRPr="00046008">
        <w:rPr>
          <w:rFonts w:ascii="Arial" w:hAnsi="Arial" w:cs="Arial"/>
        </w:rPr>
        <w:t xml:space="preserve"> secondary procedures following failed </w:t>
      </w:r>
      <w:r w:rsidR="004F16C2" w:rsidRPr="00046008">
        <w:rPr>
          <w:rFonts w:ascii="Arial" w:hAnsi="Arial" w:cs="Arial"/>
        </w:rPr>
        <w:t xml:space="preserve">primary </w:t>
      </w:r>
      <w:r w:rsidR="00EC5803" w:rsidRPr="00046008">
        <w:rPr>
          <w:rFonts w:ascii="Arial" w:hAnsi="Arial" w:cs="Arial"/>
        </w:rPr>
        <w:t>closed reduction</w:t>
      </w:r>
      <w:r w:rsidR="00EE333D" w:rsidRPr="00046008">
        <w:rPr>
          <w:rFonts w:ascii="Arial" w:hAnsi="Arial" w:cs="Arial"/>
        </w:rPr>
        <w:t xml:space="preserve">. </w:t>
      </w:r>
      <w:r w:rsidR="00ED38EB">
        <w:rPr>
          <w:rFonts w:ascii="Arial" w:hAnsi="Arial" w:cs="Arial"/>
        </w:rPr>
        <w:t xml:space="preserve">One case underwent </w:t>
      </w:r>
      <w:r w:rsidR="00F968CC">
        <w:rPr>
          <w:rFonts w:ascii="Arial" w:hAnsi="Arial" w:cs="Arial"/>
        </w:rPr>
        <w:t xml:space="preserve">amputation following </w:t>
      </w:r>
      <w:r w:rsidR="005F6D50">
        <w:rPr>
          <w:rFonts w:ascii="Arial" w:hAnsi="Arial" w:cs="Arial"/>
        </w:rPr>
        <w:t>closed reduction</w:t>
      </w:r>
      <w:r w:rsidR="00F968CC">
        <w:rPr>
          <w:rFonts w:ascii="Arial" w:hAnsi="Arial" w:cs="Arial"/>
        </w:rPr>
        <w:t xml:space="preserve"> failure</w:t>
      </w:r>
      <w:r w:rsidR="005F6D50">
        <w:rPr>
          <w:rFonts w:ascii="Arial" w:hAnsi="Arial" w:cs="Arial"/>
        </w:rPr>
        <w:t xml:space="preserve">. </w:t>
      </w:r>
      <w:proofErr w:type="spellStart"/>
      <w:r w:rsidR="00B2357F" w:rsidRPr="00046008">
        <w:rPr>
          <w:rFonts w:ascii="Arial" w:hAnsi="Arial" w:cs="Arial"/>
        </w:rPr>
        <w:t>T</w:t>
      </w:r>
      <w:r w:rsidR="00945CB3" w:rsidRPr="00046008">
        <w:rPr>
          <w:rFonts w:ascii="Arial" w:hAnsi="Arial" w:cs="Arial"/>
        </w:rPr>
        <w:t>ranscondylar</w:t>
      </w:r>
      <w:proofErr w:type="spellEnd"/>
      <w:r w:rsidR="00945CB3" w:rsidRPr="00046008">
        <w:rPr>
          <w:rFonts w:ascii="Arial" w:hAnsi="Arial" w:cs="Arial"/>
        </w:rPr>
        <w:t xml:space="preserve"> bone tunnels</w:t>
      </w:r>
      <w:r w:rsidR="00C53B86">
        <w:rPr>
          <w:rFonts w:ascii="Arial" w:hAnsi="Arial" w:cs="Arial"/>
        </w:rPr>
        <w:t xml:space="preserve"> with circumferential suture (</w:t>
      </w:r>
      <w:r w:rsidR="00003306">
        <w:rPr>
          <w:rFonts w:ascii="Arial" w:hAnsi="Arial" w:cs="Arial"/>
        </w:rPr>
        <w:t>n=</w:t>
      </w:r>
      <w:r w:rsidR="00945CB3" w:rsidRPr="00046008">
        <w:rPr>
          <w:rFonts w:ascii="Arial" w:hAnsi="Arial" w:cs="Arial"/>
        </w:rPr>
        <w:t>21)</w:t>
      </w:r>
      <w:r w:rsidR="00B2357F" w:rsidRPr="00046008">
        <w:rPr>
          <w:rFonts w:ascii="Arial" w:hAnsi="Arial" w:cs="Arial"/>
        </w:rPr>
        <w:t xml:space="preserve"> was the </w:t>
      </w:r>
      <w:r w:rsidR="00113FEC" w:rsidRPr="00046008">
        <w:rPr>
          <w:rFonts w:ascii="Arial" w:hAnsi="Arial" w:cs="Arial"/>
        </w:rPr>
        <w:t>most common surgical technique</w:t>
      </w:r>
      <w:r w:rsidR="00B2357F" w:rsidRPr="00046008">
        <w:rPr>
          <w:rFonts w:ascii="Arial" w:hAnsi="Arial" w:cs="Arial"/>
        </w:rPr>
        <w:t xml:space="preserve">. </w:t>
      </w:r>
      <w:r w:rsidR="00945CB3" w:rsidRPr="00046008">
        <w:rPr>
          <w:rFonts w:ascii="Arial" w:hAnsi="Arial" w:cs="Arial"/>
        </w:rPr>
        <w:t>M</w:t>
      </w:r>
      <w:r w:rsidR="00C53B86">
        <w:rPr>
          <w:rFonts w:ascii="Arial" w:hAnsi="Arial" w:cs="Arial"/>
        </w:rPr>
        <w:t>ajor (</w:t>
      </w:r>
      <w:r w:rsidR="00003306">
        <w:rPr>
          <w:rFonts w:ascii="Arial" w:hAnsi="Arial" w:cs="Arial"/>
        </w:rPr>
        <w:t>n=</w:t>
      </w:r>
      <w:r w:rsidR="00C53B86">
        <w:rPr>
          <w:rFonts w:ascii="Arial" w:hAnsi="Arial" w:cs="Arial"/>
        </w:rPr>
        <w:t>15) and minor complications (</w:t>
      </w:r>
      <w:r w:rsidR="00003306">
        <w:rPr>
          <w:rFonts w:ascii="Arial" w:hAnsi="Arial" w:cs="Arial"/>
        </w:rPr>
        <w:t>n=</w:t>
      </w:r>
      <w:r w:rsidR="00EE333D" w:rsidRPr="00046008">
        <w:rPr>
          <w:rFonts w:ascii="Arial" w:hAnsi="Arial" w:cs="Arial"/>
        </w:rPr>
        <w:t>6)</w:t>
      </w:r>
      <w:r w:rsidR="00B2357F" w:rsidRPr="00046008">
        <w:rPr>
          <w:rFonts w:ascii="Arial" w:hAnsi="Arial" w:cs="Arial"/>
        </w:rPr>
        <w:t xml:space="preserve"> were recorded; </w:t>
      </w:r>
      <w:proofErr w:type="spellStart"/>
      <w:r w:rsidR="00B2357F" w:rsidRPr="00046008">
        <w:rPr>
          <w:rFonts w:ascii="Arial" w:hAnsi="Arial" w:cs="Arial"/>
        </w:rPr>
        <w:t>reluxation</w:t>
      </w:r>
      <w:proofErr w:type="spellEnd"/>
      <w:r w:rsidR="00B2357F" w:rsidRPr="00046008">
        <w:rPr>
          <w:rFonts w:ascii="Arial" w:hAnsi="Arial" w:cs="Arial"/>
        </w:rPr>
        <w:t xml:space="preserve"> </w:t>
      </w:r>
      <w:r w:rsidR="00003306">
        <w:rPr>
          <w:rFonts w:ascii="Arial" w:hAnsi="Arial" w:cs="Arial"/>
        </w:rPr>
        <w:t>more</w:t>
      </w:r>
      <w:r w:rsidR="00902F73">
        <w:rPr>
          <w:rFonts w:ascii="Arial" w:hAnsi="Arial" w:cs="Arial"/>
        </w:rPr>
        <w:t xml:space="preserve"> frequently occurred </w:t>
      </w:r>
      <w:r w:rsidR="00B2357F" w:rsidRPr="00046008">
        <w:rPr>
          <w:rFonts w:ascii="Arial" w:hAnsi="Arial" w:cs="Arial"/>
        </w:rPr>
        <w:t>after</w:t>
      </w:r>
      <w:r w:rsidR="00C53B86">
        <w:rPr>
          <w:rFonts w:ascii="Arial" w:hAnsi="Arial" w:cs="Arial"/>
        </w:rPr>
        <w:t xml:space="preserve"> closed reduction (</w:t>
      </w:r>
      <w:r w:rsidR="00003306">
        <w:rPr>
          <w:rFonts w:ascii="Arial" w:hAnsi="Arial" w:cs="Arial"/>
        </w:rPr>
        <w:t>n=</w:t>
      </w:r>
      <w:r w:rsidR="00EC5803" w:rsidRPr="00046008">
        <w:rPr>
          <w:rFonts w:ascii="Arial" w:hAnsi="Arial" w:cs="Arial"/>
        </w:rPr>
        <w:t>13)</w:t>
      </w:r>
      <w:r w:rsidR="009D66AD">
        <w:rPr>
          <w:rFonts w:ascii="Arial" w:hAnsi="Arial" w:cs="Arial"/>
        </w:rPr>
        <w:t xml:space="preserve"> </w:t>
      </w:r>
      <w:r w:rsidR="00003306">
        <w:rPr>
          <w:rFonts w:ascii="Arial" w:hAnsi="Arial" w:cs="Arial"/>
        </w:rPr>
        <w:t>than</w:t>
      </w:r>
      <w:r w:rsidR="00C53B86">
        <w:rPr>
          <w:rFonts w:ascii="Arial" w:hAnsi="Arial" w:cs="Arial"/>
        </w:rPr>
        <w:t xml:space="preserve"> open reduction (</w:t>
      </w:r>
      <w:r w:rsidR="00003306">
        <w:rPr>
          <w:rFonts w:ascii="Arial" w:hAnsi="Arial" w:cs="Arial"/>
        </w:rPr>
        <w:t>n=</w:t>
      </w:r>
      <w:r w:rsidR="00ED38EB">
        <w:rPr>
          <w:rFonts w:ascii="Arial" w:hAnsi="Arial" w:cs="Arial"/>
        </w:rPr>
        <w:t xml:space="preserve">0). </w:t>
      </w:r>
      <w:proofErr w:type="spellStart"/>
      <w:r w:rsidR="003760F3">
        <w:rPr>
          <w:rFonts w:ascii="Arial" w:hAnsi="Arial" w:cs="Arial"/>
        </w:rPr>
        <w:t>mFMPI</w:t>
      </w:r>
      <w:proofErr w:type="spellEnd"/>
      <w:r w:rsidR="003760F3">
        <w:rPr>
          <w:rFonts w:ascii="Arial" w:hAnsi="Arial" w:cs="Arial"/>
        </w:rPr>
        <w:t xml:space="preserve"> data was available for 13 cats; o</w:t>
      </w:r>
      <w:r w:rsidR="00B2357F" w:rsidRPr="00046008">
        <w:rPr>
          <w:rFonts w:ascii="Arial" w:hAnsi="Arial" w:cs="Arial"/>
        </w:rPr>
        <w:t xml:space="preserve">utcome was deemed good-excellent, with a median function score of 2 (range: 0-12) and a median pain score of 0.5 (range: 0-5). </w:t>
      </w:r>
      <w:r w:rsidR="00113FEC" w:rsidRPr="00046008">
        <w:rPr>
          <w:rFonts w:ascii="Arial" w:hAnsi="Arial" w:cs="Arial"/>
        </w:rPr>
        <w:t>Outcome was not</w:t>
      </w:r>
      <w:r w:rsidR="00B2357F" w:rsidRPr="00046008">
        <w:rPr>
          <w:rFonts w:ascii="Arial" w:hAnsi="Arial" w:cs="Arial"/>
        </w:rPr>
        <w:t xml:space="preserve"> associated with reduction technique. </w:t>
      </w:r>
    </w:p>
    <w:p w14:paraId="66F91212" w14:textId="77777777" w:rsidR="00EE333D" w:rsidRPr="00046008" w:rsidRDefault="00EE333D" w:rsidP="00EE333D">
      <w:pPr>
        <w:rPr>
          <w:rFonts w:ascii="Arial" w:hAnsi="Arial" w:cs="Arial"/>
        </w:rPr>
      </w:pPr>
      <w:r w:rsidRPr="00046008">
        <w:rPr>
          <w:rFonts w:ascii="Arial" w:hAnsi="Arial" w:cs="Arial"/>
        </w:rPr>
        <w:t xml:space="preserve">Conclusion: </w:t>
      </w:r>
      <w:r w:rsidR="004F16C2" w:rsidRPr="00046008">
        <w:rPr>
          <w:rFonts w:ascii="Arial" w:hAnsi="Arial" w:cs="Arial"/>
        </w:rPr>
        <w:t>Closed or s</w:t>
      </w:r>
      <w:r w:rsidRPr="00046008">
        <w:rPr>
          <w:rFonts w:ascii="Arial" w:hAnsi="Arial" w:cs="Arial"/>
        </w:rPr>
        <w:t>urgical</w:t>
      </w:r>
      <w:r w:rsidR="00B2357F" w:rsidRPr="00046008">
        <w:rPr>
          <w:rFonts w:ascii="Arial" w:hAnsi="Arial" w:cs="Arial"/>
        </w:rPr>
        <w:t xml:space="preserve"> stabilisation resulted in a </w:t>
      </w:r>
      <w:r w:rsidR="004F16C2" w:rsidRPr="00046008">
        <w:rPr>
          <w:rFonts w:ascii="Arial" w:hAnsi="Arial" w:cs="Arial"/>
        </w:rPr>
        <w:t>good-excellent owner-assessed outcome</w:t>
      </w:r>
      <w:r w:rsidRPr="00046008">
        <w:rPr>
          <w:rFonts w:ascii="Arial" w:hAnsi="Arial" w:cs="Arial"/>
        </w:rPr>
        <w:t xml:space="preserve">. </w:t>
      </w:r>
      <w:proofErr w:type="spellStart"/>
      <w:r w:rsidR="006E2B24">
        <w:rPr>
          <w:rFonts w:ascii="Arial" w:hAnsi="Arial" w:cs="Arial"/>
        </w:rPr>
        <w:t>Reluxation</w:t>
      </w:r>
      <w:proofErr w:type="spellEnd"/>
      <w:r w:rsidR="006E2B24">
        <w:rPr>
          <w:rFonts w:ascii="Arial" w:hAnsi="Arial" w:cs="Arial"/>
        </w:rPr>
        <w:t xml:space="preserve"> occurred </w:t>
      </w:r>
      <w:r w:rsidR="004F16C2" w:rsidRPr="00046008">
        <w:rPr>
          <w:rFonts w:ascii="Arial" w:hAnsi="Arial" w:cs="Arial"/>
        </w:rPr>
        <w:t>more frequent</w:t>
      </w:r>
      <w:r w:rsidR="006E2B24">
        <w:rPr>
          <w:rFonts w:ascii="Arial" w:hAnsi="Arial" w:cs="Arial"/>
        </w:rPr>
        <w:t>ly following</w:t>
      </w:r>
      <w:r w:rsidRPr="00046008">
        <w:rPr>
          <w:rFonts w:ascii="Arial" w:hAnsi="Arial" w:cs="Arial"/>
        </w:rPr>
        <w:t xml:space="preserve"> </w:t>
      </w:r>
      <w:r w:rsidR="004F16C2" w:rsidRPr="00046008">
        <w:rPr>
          <w:rFonts w:ascii="Arial" w:hAnsi="Arial" w:cs="Arial"/>
        </w:rPr>
        <w:t xml:space="preserve">primary </w:t>
      </w:r>
      <w:r w:rsidRPr="00046008">
        <w:rPr>
          <w:rFonts w:ascii="Arial" w:hAnsi="Arial" w:cs="Arial"/>
        </w:rPr>
        <w:t xml:space="preserve">closed </w:t>
      </w:r>
      <w:r w:rsidR="006E2B24">
        <w:rPr>
          <w:rFonts w:ascii="Arial" w:hAnsi="Arial" w:cs="Arial"/>
        </w:rPr>
        <w:t>reduction</w:t>
      </w:r>
      <w:r w:rsidRPr="00046008">
        <w:rPr>
          <w:rFonts w:ascii="Arial" w:hAnsi="Arial" w:cs="Arial"/>
        </w:rPr>
        <w:t xml:space="preserve">. </w:t>
      </w:r>
    </w:p>
    <w:p w14:paraId="7C3721FD" w14:textId="77777777" w:rsidR="00EE333D" w:rsidRPr="00046008" w:rsidRDefault="00EE333D">
      <w:pPr>
        <w:rPr>
          <w:rFonts w:ascii="Arial" w:hAnsi="Arial" w:cs="Arial"/>
        </w:rPr>
      </w:pPr>
    </w:p>
    <w:p w14:paraId="6A1FE4DD" w14:textId="77777777" w:rsidR="00B2357F" w:rsidRPr="00046008" w:rsidRDefault="00EE333D">
      <w:pPr>
        <w:rPr>
          <w:rFonts w:ascii="Arial" w:hAnsi="Arial" w:cs="Arial"/>
        </w:rPr>
      </w:pPr>
      <w:r w:rsidRPr="00046008">
        <w:rPr>
          <w:rFonts w:ascii="Arial" w:hAnsi="Arial" w:cs="Arial"/>
        </w:rPr>
        <w:t xml:space="preserve">Conflict of Interests: The authors declare no conflict of interests. </w:t>
      </w:r>
    </w:p>
    <w:p w14:paraId="649BD929" w14:textId="77777777" w:rsidR="00A50FAF" w:rsidRDefault="006E6C74">
      <w:r>
        <w:t xml:space="preserve"> </w:t>
      </w:r>
    </w:p>
    <w:p w14:paraId="49E6E2CB" w14:textId="77777777" w:rsidR="006E6C74" w:rsidRDefault="006E6C74"/>
    <w:sectPr w:rsidR="006E6C74" w:rsidSect="008239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3D"/>
    <w:rsid w:val="00003306"/>
    <w:rsid w:val="00046008"/>
    <w:rsid w:val="000509F2"/>
    <w:rsid w:val="00084051"/>
    <w:rsid w:val="000844EE"/>
    <w:rsid w:val="00106D13"/>
    <w:rsid w:val="00113FEC"/>
    <w:rsid w:val="001937B1"/>
    <w:rsid w:val="001F589C"/>
    <w:rsid w:val="00206228"/>
    <w:rsid w:val="00220DD1"/>
    <w:rsid w:val="0025219E"/>
    <w:rsid w:val="002720CF"/>
    <w:rsid w:val="002747A1"/>
    <w:rsid w:val="002B4030"/>
    <w:rsid w:val="002B521E"/>
    <w:rsid w:val="003760F3"/>
    <w:rsid w:val="003A3F2B"/>
    <w:rsid w:val="003F43E1"/>
    <w:rsid w:val="00435830"/>
    <w:rsid w:val="00456537"/>
    <w:rsid w:val="004E5D09"/>
    <w:rsid w:val="004F16C2"/>
    <w:rsid w:val="004F692D"/>
    <w:rsid w:val="0053514B"/>
    <w:rsid w:val="0055289C"/>
    <w:rsid w:val="0056617E"/>
    <w:rsid w:val="005D2BF3"/>
    <w:rsid w:val="005F6D50"/>
    <w:rsid w:val="00614A3A"/>
    <w:rsid w:val="006E2B24"/>
    <w:rsid w:val="006E6C74"/>
    <w:rsid w:val="00716A25"/>
    <w:rsid w:val="0073552D"/>
    <w:rsid w:val="007406D8"/>
    <w:rsid w:val="00741580"/>
    <w:rsid w:val="00760DAB"/>
    <w:rsid w:val="007A0B1A"/>
    <w:rsid w:val="0082396C"/>
    <w:rsid w:val="008416FD"/>
    <w:rsid w:val="00844319"/>
    <w:rsid w:val="00854F8E"/>
    <w:rsid w:val="008C13FF"/>
    <w:rsid w:val="008E2F0D"/>
    <w:rsid w:val="00902F73"/>
    <w:rsid w:val="009159E2"/>
    <w:rsid w:val="00945CB3"/>
    <w:rsid w:val="009B15DF"/>
    <w:rsid w:val="009D66AD"/>
    <w:rsid w:val="009E5ADA"/>
    <w:rsid w:val="00A00DC7"/>
    <w:rsid w:val="00A33DF0"/>
    <w:rsid w:val="00A50FAF"/>
    <w:rsid w:val="00AA1D1F"/>
    <w:rsid w:val="00AC5877"/>
    <w:rsid w:val="00B0112C"/>
    <w:rsid w:val="00B17161"/>
    <w:rsid w:val="00B2357F"/>
    <w:rsid w:val="00B41610"/>
    <w:rsid w:val="00B47750"/>
    <w:rsid w:val="00B92DB4"/>
    <w:rsid w:val="00BA7EB1"/>
    <w:rsid w:val="00BE7650"/>
    <w:rsid w:val="00C10BD4"/>
    <w:rsid w:val="00C53B86"/>
    <w:rsid w:val="00C700D0"/>
    <w:rsid w:val="00CE0D80"/>
    <w:rsid w:val="00D210D0"/>
    <w:rsid w:val="00E00436"/>
    <w:rsid w:val="00E41D09"/>
    <w:rsid w:val="00E468CF"/>
    <w:rsid w:val="00E518FE"/>
    <w:rsid w:val="00E7725F"/>
    <w:rsid w:val="00EC5803"/>
    <w:rsid w:val="00ED38EB"/>
    <w:rsid w:val="00EE333D"/>
    <w:rsid w:val="00F22E80"/>
    <w:rsid w:val="00F40C8F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FBB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Heather Jane Pender</dc:creator>
  <cp:lastModifiedBy>elwood</cp:lastModifiedBy>
  <cp:revision>2</cp:revision>
  <dcterms:created xsi:type="dcterms:W3CDTF">2018-06-12T08:21:00Z</dcterms:created>
  <dcterms:modified xsi:type="dcterms:W3CDTF">2018-06-12T08:21:00Z</dcterms:modified>
</cp:coreProperties>
</file>